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9613B5" w:rsidRDefault="009613B5" w:rsidP="005E1617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t>LEKTION 4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.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24  </w:t>
      </w:r>
    </w:p>
    <w:p w:rsidR="005E1617" w:rsidRDefault="005E1617" w:rsidP="005E1617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5E1617" w:rsidRDefault="005E1617" w:rsidP="005E1617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5E1617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0" w:name="_GoBack"/>
      <w:bookmarkEnd w:id="0"/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31141">
        <w:rPr>
          <w:rFonts w:ascii="Calibri" w:eastAsia="MercuryTextG1-Roman" w:hAnsi="Calibri" w:cs="MercuryTextG1-Roman"/>
          <w:b/>
          <w:bCs/>
          <w:sz w:val="21"/>
          <w:szCs w:val="21"/>
        </w:rPr>
        <w:t>amīca</w:t>
      </w:r>
      <w:proofErr w:type="spellEnd"/>
      <w:r w:rsidRPr="00495EA8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495EA8">
        <w:rPr>
          <w:rFonts w:ascii="Calibri" w:eastAsia="MercuryTextG1-Roman" w:hAnsi="Calibri" w:cs="MercuryTextG1-Roman"/>
          <w:sz w:val="21"/>
          <w:szCs w:val="21"/>
        </w:rPr>
        <w:t>Freundin</w:t>
      </w:r>
      <w:r w:rsidRPr="00631141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Pr="0063114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Pr="0063114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613B5" w:rsidRPr="00AC0ABD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 w:rsidRPr="00AC0ABD">
        <w:rPr>
          <w:rFonts w:ascii="Calibri" w:eastAsia="Calibri" w:hAnsi="Calibri"/>
          <w:sz w:val="21"/>
          <w:szCs w:val="21"/>
          <w:lang w:eastAsia="en-US"/>
        </w:rPr>
        <w:t>.    dort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613B5" w:rsidRPr="00522F20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u w:color="FF0000"/>
        </w:rPr>
      </w:pPr>
      <w:proofErr w:type="spellStart"/>
      <w:r w:rsidRPr="00631141">
        <w:rPr>
          <w:rFonts w:ascii="Calibri" w:eastAsia="MercuryTextG1-Roman" w:hAnsi="Calibri" w:cs="MercuryTextG1-Roman"/>
          <w:b/>
          <w:bCs/>
          <w:sz w:val="21"/>
          <w:szCs w:val="21"/>
        </w:rPr>
        <w:t>lingua</w:t>
      </w:r>
      <w:proofErr w:type="spellEnd"/>
      <w:r w:rsidRPr="00522F20">
        <w:rPr>
          <w:rFonts w:ascii="Calibri" w:eastAsia="MercuryTextG1-Roman" w:hAnsi="Calibri" w:cs="MercuryTextG1-Roman"/>
          <w:sz w:val="21"/>
          <w:szCs w:val="21"/>
          <w:u w:color="FF0000"/>
        </w:rPr>
        <w:t xml:space="preserve">    die Sprache, die Rede</w:t>
      </w:r>
      <w:r w:rsidRPr="00522F20">
        <w:rPr>
          <w:rFonts w:ascii="Calibri" w:eastAsia="MercuryTextG1-Roman" w:hAnsi="Calibri" w:cs="MercuryTextG1-Roman"/>
          <w:sz w:val="21"/>
          <w:szCs w:val="21"/>
          <w:u w:color="FF0000"/>
          <w:vertAlign w:val="superscript"/>
        </w:rPr>
        <w:t>3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9613B5" w:rsidRPr="0063114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Pr="0063114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613B5" w:rsidRPr="0063114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613B5" w:rsidRPr="009613B5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  <w:sectPr w:rsidR="009613B5" w:rsidRPr="009613B5" w:rsidSect="0063114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Default="009613B5" w:rsidP="009613B5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bookmarkStart w:id="1" w:name="_Hlk15400025"/>
    </w:p>
    <w:p w:rsidR="009613B5" w:rsidRDefault="009613B5" w:rsidP="005E1617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t>LEKTION 4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.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25   </w:t>
      </w:r>
    </w:p>
    <w:p w:rsidR="005E1617" w:rsidRDefault="005E1617" w:rsidP="005E1617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</w:p>
    <w:p w:rsidR="005E1617" w:rsidRPr="009613B5" w:rsidRDefault="005E1617" w:rsidP="005E1617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sz w:val="21"/>
          <w:szCs w:val="21"/>
        </w:rPr>
        <w:sectPr w:rsidR="005E1617" w:rsidRPr="009613B5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1"/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Pr="00973D47" w:rsidRDefault="009613B5" w:rsidP="009613B5">
      <w:pPr>
        <w:autoSpaceDE w:val="0"/>
        <w:spacing w:before="120"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bene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973D47"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 w:rsidRPr="00973D47">
        <w:rPr>
          <w:rFonts w:ascii="Calibri" w:eastAsia="MercuryTextG1-Roman" w:hAnsi="Calibri" w:cs="MercuryTextG1-Roman"/>
          <w:sz w:val="21"/>
          <w:szCs w:val="21"/>
        </w:rPr>
        <w:t>.    gut</w:t>
      </w:r>
      <w:r w:rsidRPr="00973D47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D47">
        <w:rPr>
          <w:rFonts w:ascii="Calibri" w:eastAsia="MercuryTextG1-Roman" w:hAnsi="Calibri" w:cs="MercuryTextG1-Roman"/>
          <w:b/>
          <w:bCs/>
          <w:sz w:val="21"/>
          <w:szCs w:val="21"/>
        </w:rPr>
        <w:t>docēre</w:t>
      </w:r>
      <w:proofErr w:type="spellEnd"/>
      <w:r w:rsidRPr="00973D47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973D47">
        <w:rPr>
          <w:rFonts w:ascii="Calibri" w:eastAsia="MercuryTextG1-Roman" w:hAnsi="Calibri" w:cs="MercuryTextG1-Roman"/>
          <w:b/>
          <w:bCs/>
          <w:sz w:val="21"/>
          <w:szCs w:val="21"/>
        </w:rPr>
        <w:t>doceō</w:t>
      </w:r>
      <w:proofErr w:type="spellEnd"/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lehren, unterrichten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95EA8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gaudēre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gaudeō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sich freuen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hier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Pr="00973D47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u w:color="FF0000"/>
        </w:rPr>
      </w:pPr>
      <w:proofErr w:type="spellStart"/>
      <w:r w:rsidRPr="00631141">
        <w:rPr>
          <w:rFonts w:ascii="Calibri" w:eastAsia="MercuryTextG1-Roman" w:hAnsi="Calibri" w:cs="MercuryTextG1-Roman"/>
          <w:b/>
          <w:bCs/>
          <w:sz w:val="21"/>
          <w:szCs w:val="21"/>
        </w:rPr>
        <w:t>lingua</w:t>
      </w:r>
      <w:proofErr w:type="spellEnd"/>
      <w:r w:rsidRPr="00522F20">
        <w:rPr>
          <w:rFonts w:ascii="Calibri" w:eastAsia="MercuryTextG1-Roman" w:hAnsi="Calibri" w:cs="MercuryTextG1-Roman"/>
          <w:sz w:val="21"/>
          <w:szCs w:val="21"/>
          <w:u w:color="FF0000"/>
        </w:rPr>
        <w:t xml:space="preserve">    die Sprache, die Rede</w:t>
      </w:r>
      <w:r w:rsidRPr="00522F20">
        <w:rPr>
          <w:rFonts w:ascii="Calibri" w:eastAsia="MercuryTextG1-Roman" w:hAnsi="Calibri" w:cs="MercuryTextG1-Roman"/>
          <w:sz w:val="21"/>
          <w:szCs w:val="21"/>
          <w:u w:color="FF0000"/>
          <w:vertAlign w:val="superscript"/>
        </w:rPr>
        <w:t>3</w:t>
      </w:r>
    </w:p>
    <w:p w:rsidR="009613B5" w:rsidRPr="00AC0ABD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nōn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iam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nicht mehr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numquam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niemals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praebēre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praebeō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>geben, hinhalten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prīmō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973D47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zuerst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rēctē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973D47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richtig, zu Recht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2" w:name="_Hlk15400921"/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rīdēre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lachen, auslachen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9613B5" w:rsidRPr="007D48D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3" w:name="_Hlk15402839"/>
      <w:bookmarkEnd w:id="2"/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saepe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bookmarkStart w:id="4" w:name="_Hlk15402032"/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4"/>
    <w:p w:rsidR="009613B5" w:rsidRPr="007D48D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semper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bookmarkEnd w:id="3"/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613B5" w:rsidRPr="007D48D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sīc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studēre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studeō</w:t>
      </w:r>
      <w:proofErr w:type="spellEnd"/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7D48D1">
        <w:rPr>
          <w:rFonts w:ascii="Calibri" w:eastAsia="MercuryTextG1-Roman" w:hAnsi="Calibri" w:cs="MercuryTextG1-Roman"/>
          <w:sz w:val="21"/>
          <w:szCs w:val="21"/>
        </w:rPr>
        <w:t>sich bemühen, studieren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tabula</w:t>
      </w:r>
      <w:proofErr w:type="spellEnd"/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(Schreib-)Tafel,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7D48D1">
        <w:rPr>
          <w:rFonts w:ascii="Calibri" w:eastAsia="MercuryTextG1-Roman" w:hAnsi="Calibri" w:cs="MercuryTextG1-Roman"/>
          <w:sz w:val="21"/>
          <w:szCs w:val="21"/>
        </w:rPr>
        <w:t>Gemälde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9613B5" w:rsidRPr="007D48D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tenēre</w:t>
      </w:r>
      <w:proofErr w:type="spellEnd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teneō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Pr="00973D47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613B5" w:rsidRPr="007D48D1" w:rsidRDefault="009613B5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tum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9613B5" w:rsidSect="007D48D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9613B5" w:rsidRDefault="009613B5" w:rsidP="009613B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9613B5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C03632" w:rsidRDefault="00C03632" w:rsidP="009613B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617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3B5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77A48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17E2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FE46A-03F0-4C98-AEBD-334D366E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2020-08-14T07:05:00Z</dcterms:created>
  <dcterms:modified xsi:type="dcterms:W3CDTF">2020-08-14T08:27:00Z</dcterms:modified>
</cp:coreProperties>
</file>